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pPr>
      <w:r>
        <w:rPr/>
        <w:t>Le concept de métaverse est présent dans la science-fiction depuis des décennies, mais ce n'est qu'en 1992 que le terme a été introduit dans le livre de Neal Stephenson "The Virtual Samurai". Dans ce livre, l'auteur met en scène un riche entrepreneur qui a créé un monde parallèle où réalité virtuelle et réalité augmentée se rejoignent, dans le but ultime de contrôler l'esprit des utilisateurs. Le Metaverse est depuis devenu une réalité, avec des marques comme Apple, Microsoft, Carrefour et Adidas investissant dans la technologie. Dans cette description, nous examinerons l'anatomie du métaverse, y compris ses origines, ses éléments, ses perspectives et ses dangers.</w:t>
      </w:r>
    </w:p>
    <w:p>
      <w:pPr>
        <w:pStyle w:val="Normal"/>
        <w:bidi w:val="0"/>
        <w:jc w:val="start"/>
        <w:rPr/>
      </w:pPr>
      <w:r>
        <w:rPr/>
      </w:r>
    </w:p>
    <w:p>
      <w:pPr>
        <w:pStyle w:val="Normal"/>
        <w:bidi w:val="0"/>
        <w:jc w:val="start"/>
        <w:rPr/>
      </w:pPr>
      <w:r>
        <w:rPr/>
        <w:t>Le Metaverse offre une expérience virtuelle sociale complète accessible via Internet, offrant aux utilisateurs un monde virtuel immersif. Pour profiter pleinement du Metaverse, les utilisateurs ont besoin de casques VR et de lunettes intelligentes, ainsi que d'un accès Internet. La course aux investissements dans le Metaverse a déjà commencé, avec un chiffre d'affaires qui devrait approcher les 800 milliards de dollars en 2024. Les perspectives de développement sont exponentielles, mais la pertinence de ces investissements ne peut être jugée tant il y a de spéculation.</w:t>
      </w:r>
    </w:p>
    <w:p>
      <w:pPr>
        <w:pStyle w:val="Normal"/>
        <w:bidi w:val="0"/>
        <w:jc w:val="start"/>
        <w:rPr/>
      </w:pPr>
      <w:r>
        <w:rPr/>
      </w:r>
    </w:p>
    <w:p>
      <w:pPr>
        <w:pStyle w:val="Normal"/>
        <w:bidi w:val="0"/>
        <w:jc w:val="start"/>
        <w:rPr/>
      </w:pPr>
      <w:r>
        <w:rPr/>
        <w:t>Cependant, le métaverse n'est pas sans danger. On s'inquiète du harcèlement sexuel et moral, de la double vie dans la méta et du traitement des données personnelles. L'environnement est également impacté, avec 4% des émissions de gaz à effet de serre dues au numérique. De plus, le métaverse soulève des questions sur l'aliénation corporelle et l'évasion de la réalité.</w:t>
      </w:r>
    </w:p>
    <w:p>
      <w:pPr>
        <w:pStyle w:val="Normal"/>
        <w:bidi w:val="0"/>
        <w:jc w:val="start"/>
        <w:rPr/>
      </w:pPr>
      <w:r>
        <w:rPr/>
      </w:r>
    </w:p>
    <w:p>
      <w:pPr>
        <w:pStyle w:val="Normal"/>
        <w:bidi w:val="0"/>
        <w:jc w:val="start"/>
        <w:rPr/>
      </w:pPr>
      <w:r>
        <w:rPr/>
        <w:t>Le Metaverse est un concept en constante évolution, façonné par des tendances telles que l'intelligence artificielle, les plates-formes low-code et l'adoption de la blockchain. Le projet Qatar mis en place par Upland dans son monde virtuel est assez différent des projets précédents lancés sur la plateforme, offrant des propriétés virtuelles exclusives comme récompenses pour les joueurs qui participent à diverses activités et défis pendant le tournoi. De plus, les joueurs pourront collecter et échanger des temps forts et des moments numériques sous la forme de NFT, acheter des terrains virtuels et créer des entreprises ou des attractions pour générer des revenus.</w:t>
      </w:r>
    </w:p>
    <w:p>
      <w:pPr>
        <w:pStyle w:val="Normal"/>
        <w:bidi w:val="0"/>
        <w:jc w:val="start"/>
        <w:rPr/>
      </w:pPr>
      <w:r>
        <w:rPr/>
      </w:r>
    </w:p>
    <w:p>
      <w:pPr>
        <w:pStyle w:val="Normal"/>
        <w:bidi w:val="0"/>
        <w:jc w:val="start"/>
        <w:rPr/>
      </w:pPr>
      <w:r>
        <w:rPr/>
        <w:t>En conclusion, le métaverse offre une multitude de possibilités, mais il est crucial de considérer et de traiter ses dangers potentiels. La course aux investissements est déjà lancée, avec des perspectives de croissance exponentielle, mais la pertinence de ces investissements reste à démontrer. Reste à savoir s'il s'agira d'une technologie révolutionnaire ou d'une bulle spéculative, mais une chose est certaine : le métaverse jouera un rôle important dans la formation de l'avenir de notre monde.</w:t>
        <w:br/>
      </w:r>
      <w:r>
        <w:br w:type="page"/>
      </w:r>
    </w:p>
    <w:p>
      <w:pPr>
        <w:pStyle w:val="Normal"/>
        <w:bidi w:val="0"/>
        <w:jc w:val="start"/>
        <w:rPr/>
      </w:pPr>
      <w:r>
        <w:rPr/>
      </w:r>
    </w:p>
    <w:p>
      <w:pPr>
        <w:pStyle w:val="Normal"/>
        <w:bidi w:val="0"/>
        <w:jc w:val="start"/>
        <w:rPr/>
      </w:pPr>
      <w:r>
        <w:rPr/>
        <w:t>The concept of the Metaverse has been present in science fiction for decades, but it wasn't until 1992 that the term was introduced in Neal Stephenson's book "The Virtual Samurai". In this book, the author depicts a rich entrepreneur who has created a parallel world where virtual reality and augmented reality come together, with the ultimate goal of controlling the minds of users. The Metaverse has since become a reality, with brands such as Apple, Microsoft, Carrefour, and Adidas investing in the technology. In this description, we will examine the anatomy of the Metaverse, including its origins, elements, prospects, and dangers.</w:t>
      </w:r>
    </w:p>
    <w:p>
      <w:pPr>
        <w:pStyle w:val="Normal"/>
        <w:bidi w:val="0"/>
        <w:jc w:val="start"/>
        <w:rPr/>
      </w:pPr>
      <w:r>
        <w:rPr/>
      </w:r>
    </w:p>
    <w:p>
      <w:pPr>
        <w:pStyle w:val="Normal"/>
        <w:bidi w:val="0"/>
        <w:jc w:val="start"/>
        <w:rPr/>
      </w:pPr>
      <w:r>
        <w:rPr/>
        <w:t>The Metaverse offers a complete social virtual experience accessible through the internet, providing users with an immersive virtual world. To fully experience the Metaverse, users need VR headsets and smart glasses, as well as internet access. The investment race in the Metaverse has already begun, with the turnover expected to approach 800 billion dollars in 2024. The prospects for development are exponential, but the relevance of these investments cannot be judged as there is speculation.</w:t>
      </w:r>
    </w:p>
    <w:p>
      <w:pPr>
        <w:pStyle w:val="Normal"/>
        <w:bidi w:val="0"/>
        <w:jc w:val="start"/>
        <w:rPr/>
      </w:pPr>
      <w:r>
        <w:rPr/>
      </w:r>
    </w:p>
    <w:p>
      <w:pPr>
        <w:pStyle w:val="Normal"/>
        <w:bidi w:val="0"/>
        <w:jc w:val="start"/>
        <w:rPr/>
      </w:pPr>
      <w:r>
        <w:rPr/>
        <w:t>However, the Metaverse is not without its dangers. There are concerns about sexual and moral harassment, double living in the meta, and the processing of personal data. The environment is also impacted, with 4% of greenhouse gas emissions due to digital technology. Additionally, the Metaverse raises questions about body alienation and escape from reality.</w:t>
      </w:r>
    </w:p>
    <w:p>
      <w:pPr>
        <w:pStyle w:val="Normal"/>
        <w:bidi w:val="0"/>
        <w:jc w:val="start"/>
        <w:rPr/>
      </w:pPr>
      <w:r>
        <w:rPr/>
      </w:r>
    </w:p>
    <w:p>
      <w:pPr>
        <w:pStyle w:val="Normal"/>
        <w:bidi w:val="0"/>
        <w:jc w:val="start"/>
        <w:rPr/>
      </w:pPr>
      <w:r>
        <w:rPr/>
        <w:t>The Metaverse is a constantly evolving concept, shaped by trends such as machine intelligence, low-code platforms, and blockchain adoption. The Qatar project set up by Upland in its virtual world is quite different from the previous projects launched on the platform, offering exclusive virtual properties as rewards for players who participate in various activities and challenges during the tournament. In addition, players will be able to collect and exchange highlights and digital moments in the form of NFTs, purchase virtual fields, and create businesses or attractions to generate revenue.</w:t>
      </w:r>
    </w:p>
    <w:p>
      <w:pPr>
        <w:pStyle w:val="Normal"/>
        <w:bidi w:val="0"/>
        <w:jc w:val="start"/>
        <w:rPr/>
      </w:pPr>
      <w:r>
        <w:rPr/>
      </w:r>
    </w:p>
    <w:p>
      <w:pPr>
        <w:pStyle w:val="Normal"/>
        <w:bidi w:val="0"/>
        <w:jc w:val="start"/>
        <w:rPr/>
      </w:pPr>
      <w:r>
        <w:rPr/>
        <w:t>In conclusion, the Metaverse offers a wealth of possibilities, but it is crucial to consider and address its potential dangers. The investment race has already begun, with exponential growth prospects, but the relevance of these investments remains to be seen. Whether it will prove to be a revolutionary technology or a speculative bubble remains to be seen, but one thing is certain: the Metaverse will play a significant role in shaping the future of our world.</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fr-FR"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SimSun" w:cs="Lucida Sans"/>
      <w:color w:val="auto"/>
      <w:kern w:val="2"/>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LibreOffice/7.3.2.2$Windows_X86_64 LibreOffice_project/49f2b1bff42cfccbd8f788c8dc32c1c309559be0</Application>
  <AppVersion>15.0000</AppVersion>
  <Pages>2</Pages>
  <Words>819</Words>
  <Characters>4528</Characters>
  <CharactersWithSpaces>5338</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dcterms:modified xsi:type="dcterms:W3CDTF">2023-02-08T22:35:49Z</dcterms:modified>
  <cp:revision>11</cp:revision>
  <dc:subject/>
  <dc:title/>
</cp:coreProperties>
</file>