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2B" w:rsidRDefault="000E742B" w:rsidP="000E742B">
      <w:pPr>
        <w:jc w:val="center"/>
      </w:pPr>
      <w:r>
        <w:t>Chapitre 3</w:t>
      </w:r>
    </w:p>
    <w:p w:rsidR="000E742B" w:rsidRDefault="000E742B"/>
    <w:p w:rsidR="000E742B" w:rsidRDefault="000E742B"/>
    <w:p w:rsidR="003606CA" w:rsidRDefault="00786713">
      <w:r>
        <w:t xml:space="preserve">On observe que le caractère des yeux se fixe de façon aléatoire pour chaque population et que le nombres de génération nécessaires est aussi aléatoire. On observe tout de même qu’il faut plus de génération pour fixer un caractère lorsque la population est grande. </w:t>
      </w:r>
    </w:p>
    <w:p w:rsidR="00786713" w:rsidRDefault="00786713"/>
    <w:p w:rsidR="00786713" w:rsidRDefault="00786713">
      <w:r>
        <w:t>Ce phénomène est appelé dérive génétique, il a lieu si les allèles sont neutres, c à dire qu’il n’apporte aucun avantage. La dérive génétique est lente lorsque la population est grande et elle est rapide lorsque la population est petite</w:t>
      </w:r>
      <w:bookmarkStart w:id="0" w:name="_GoBack"/>
      <w:bookmarkEnd w:id="0"/>
    </w:p>
    <w:sectPr w:rsidR="00786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13"/>
    <w:rsid w:val="0007732B"/>
    <w:rsid w:val="000E742B"/>
    <w:rsid w:val="00786713"/>
    <w:rsid w:val="00CE6752"/>
    <w:rsid w:val="00DE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E529"/>
  <w15:chartTrackingRefBased/>
  <w15:docId w15:val="{AC6387B4-1157-4AF0-A6BE-DF3EB44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437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REZKI Mohammad</dc:creator>
  <cp:keywords/>
  <dc:description/>
  <cp:lastModifiedBy>REZKI Mohammad</cp:lastModifiedBy>
  <cp:revision>3</cp:revision>
  <dcterms:created xsi:type="dcterms:W3CDTF">2021-01-04T15:42:00Z</dcterms:created>
  <dcterms:modified xsi:type="dcterms:W3CDTF">2021-01-04T15:50:00Z</dcterms:modified>
</cp:coreProperties>
</file>