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re1"/>
        <w:numPr>
          <w:ilvl w:val="0"/>
          <w:numId w:val="1"/>
        </w:numPr>
        <w:spacing w:before="240" w:after="120"/>
        <w:rPr/>
      </w:pPr>
      <w:r>
        <w:rPr/>
        <w:t>Introduction :</w:t>
      </w:r>
    </w:p>
    <w:p>
      <w:pPr>
        <w:pStyle w:val="Normal"/>
        <w:numPr>
          <w:ilvl w:val="0"/>
          <w:numId w:val="1"/>
        </w:numPr>
        <w:bidi w:val="0"/>
        <w:jc w:val="left"/>
        <w:rPr>
          <w:rFonts w:ascii="Liberation Serif" w:hAnsi="Liberation Serif"/>
          <w:sz w:val="21"/>
          <w:szCs w:val="21"/>
        </w:rPr>
      </w:pPr>
      <w:r>
        <w:rPr>
          <w:rFonts w:ascii="Liberation Serif" w:hAnsi="Liberation Serif"/>
          <w:b/>
          <w:bCs/>
          <w:sz w:val="21"/>
          <w:szCs w:val="21"/>
        </w:rPr>
        <w:t>Hauteur </w:t>
      </w:r>
      <w:r>
        <w:rPr>
          <w:rFonts w:ascii="Liberation Serif" w:hAnsi="Liberation Serif"/>
          <w:sz w:val="21"/>
          <w:szCs w:val="21"/>
        </w:rPr>
        <w:t xml:space="preserve">:  </w:t>
      </w:r>
      <w:r>
        <w:rPr>
          <w:rFonts w:ascii="Liberation Serif" w:hAnsi="Liberation Serif"/>
          <w:b w:val="false"/>
          <w:i/>
          <w:iCs/>
          <w:caps w:val="false"/>
          <w:smallCaps w:val="false"/>
          <w:color w:val="000000"/>
          <w:spacing w:val="0"/>
          <w:sz w:val="21"/>
          <w:szCs w:val="21"/>
          <w:lang w:val="fr-FR"/>
        </w:rPr>
        <w:t>Jean-Baptiste Poquelin, dit Molière</w:t>
      </w:r>
    </w:p>
    <w:p>
      <w:pPr>
        <w:pStyle w:val="Normal"/>
        <w:numPr>
          <w:ilvl w:val="0"/>
          <w:numId w:val="1"/>
        </w:numPr>
        <w:bidi w:val="0"/>
        <w:jc w:val="left"/>
        <w:rPr>
          <w:rFonts w:ascii="Liberation Serif" w:hAnsi="Liberation Serif"/>
          <w:sz w:val="21"/>
          <w:szCs w:val="21"/>
        </w:rPr>
      </w:pPr>
      <w:r>
        <w:rPr>
          <w:rFonts w:ascii="Liberation Serif" w:hAnsi="Liberation Serif"/>
          <w:b/>
          <w:bCs/>
          <w:sz w:val="21"/>
          <w:szCs w:val="21"/>
        </w:rPr>
        <w:t>Date </w:t>
      </w:r>
      <w:r>
        <w:rPr>
          <w:rFonts w:ascii="Liberation Serif" w:hAnsi="Liberation Serif"/>
          <w:sz w:val="21"/>
          <w:szCs w:val="21"/>
        </w:rPr>
        <w:t xml:space="preserve">:  1622 – </w:t>
      </w:r>
      <w:r>
        <w:rPr>
          <w:rFonts w:ascii="Liberation Serif" w:hAnsi="Liberation Serif"/>
          <w:b w:val="false"/>
          <w:i/>
          <w:iCs/>
          <w:caps w:val="false"/>
          <w:smallCaps w:val="false"/>
          <w:color w:val="000000"/>
          <w:spacing w:val="0"/>
          <w:sz w:val="21"/>
          <w:szCs w:val="21"/>
          <w:lang w:val="fr-FR"/>
        </w:rPr>
        <w:t>1673</w:t>
      </w:r>
    </w:p>
    <w:p>
      <w:pPr>
        <w:pStyle w:val="Normal"/>
        <w:numPr>
          <w:ilvl w:val="0"/>
          <w:numId w:val="1"/>
        </w:numPr>
        <w:bidi w:val="0"/>
        <w:jc w:val="left"/>
        <w:rPr>
          <w:rFonts w:ascii="Liberation Serif" w:hAnsi="Liberation Serif"/>
          <w:sz w:val="21"/>
          <w:szCs w:val="21"/>
        </w:rPr>
      </w:pPr>
      <w:r>
        <w:rPr>
          <w:rFonts w:ascii="Liberation Serif" w:hAnsi="Liberation Serif"/>
          <w:b/>
          <w:bCs/>
          <w:sz w:val="21"/>
          <w:szCs w:val="21"/>
        </w:rPr>
        <w:t>Mouvements </w:t>
      </w:r>
      <w:r>
        <w:rPr>
          <w:rFonts w:ascii="Liberation Serif" w:hAnsi="Liberation Serif"/>
          <w:sz w:val="21"/>
          <w:szCs w:val="21"/>
        </w:rPr>
        <w:t xml:space="preserve">:  </w:t>
      </w:r>
      <w:r>
        <w:rPr>
          <w:rFonts w:ascii="Liberation Serif" w:hAnsi="Liberation Serif"/>
          <w:b w:val="false"/>
          <w:i/>
          <w:iCs/>
          <w:caps w:val="false"/>
          <w:smallCaps w:val="false"/>
          <w:color w:val="000000"/>
          <w:spacing w:val="0"/>
          <w:sz w:val="21"/>
          <w:szCs w:val="21"/>
          <w:lang w:val="fr-FR"/>
        </w:rPr>
        <w:t>classicisme</w:t>
      </w:r>
    </w:p>
    <w:p>
      <w:pPr>
        <w:pStyle w:val="Normal"/>
        <w:numPr>
          <w:ilvl w:val="0"/>
          <w:numId w:val="1"/>
        </w:numPr>
        <w:bidi w:val="0"/>
        <w:jc w:val="left"/>
        <w:rPr>
          <w:rFonts w:ascii="Liberation Serif" w:hAnsi="Liberation Serif"/>
          <w:sz w:val="21"/>
          <w:szCs w:val="21"/>
        </w:rPr>
      </w:pPr>
      <w:r>
        <w:rPr>
          <w:rFonts w:ascii="Liberation Serif" w:hAnsi="Liberation Serif"/>
          <w:b/>
          <w:bCs/>
          <w:sz w:val="21"/>
          <w:szCs w:val="21"/>
        </w:rPr>
        <w:t xml:space="preserve">Registre : </w:t>
      </w:r>
      <w:r>
        <w:rPr>
          <w:rFonts w:ascii="Liberation Serif" w:hAnsi="Liberation Serif"/>
          <w:b w:val="false"/>
          <w:bCs w:val="false"/>
          <w:sz w:val="21"/>
          <w:szCs w:val="21"/>
        </w:rPr>
        <w:t>comique</w:t>
      </w:r>
      <w:r>
        <w:rPr>
          <w:rFonts w:ascii="Liberation Serif" w:hAnsi="Liberation Serif"/>
          <w:b/>
          <w:bCs/>
          <w:sz w:val="21"/>
          <w:szCs w:val="21"/>
        </w:rPr>
        <w:t xml:space="preserve"> </w:t>
      </w:r>
    </w:p>
    <w:p>
      <w:pPr>
        <w:pStyle w:val="Normal"/>
        <w:numPr>
          <w:ilvl w:val="0"/>
          <w:numId w:val="1"/>
        </w:numPr>
        <w:bidi w:val="0"/>
        <w:jc w:val="left"/>
        <w:rPr>
          <w:rFonts w:ascii="Liberation Serif" w:hAnsi="Liberation Serif"/>
          <w:sz w:val="21"/>
          <w:szCs w:val="21"/>
        </w:rPr>
      </w:pPr>
      <w:r>
        <w:rPr>
          <w:rFonts w:ascii="Liberation Serif" w:hAnsi="Liberation Serif"/>
          <w:b/>
          <w:bCs/>
          <w:sz w:val="21"/>
          <w:szCs w:val="21"/>
        </w:rPr>
        <w:t>Œuvre </w:t>
      </w:r>
      <w:r>
        <w:rPr>
          <w:rFonts w:ascii="Liberation Serif" w:hAnsi="Liberation Serif"/>
          <w:sz w:val="21"/>
          <w:szCs w:val="21"/>
        </w:rPr>
        <w:t xml:space="preserve">: </w:t>
      </w:r>
      <w:r>
        <w:rPr>
          <w:rFonts w:ascii="Liberation Serif" w:hAnsi="Liberation Serif"/>
          <w:b w:val="false"/>
          <w:bCs w:val="false"/>
          <w:sz w:val="21"/>
          <w:szCs w:val="21"/>
        </w:rPr>
        <w:t xml:space="preserve"> </w:t>
      </w:r>
      <w:r>
        <w:rPr>
          <w:rFonts w:ascii="Liberation Serif" w:hAnsi="Liberation Serif"/>
          <w:b w:val="false"/>
          <w:bCs w:val="false"/>
          <w:i/>
          <w:iCs/>
          <w:sz w:val="21"/>
          <w:szCs w:val="21"/>
          <w:lang w:val="fr-FR"/>
        </w:rPr>
        <w:t>le malade imaginaire</w:t>
      </w:r>
      <w:r>
        <w:rPr>
          <w:rFonts w:ascii="Liberation Serif" w:hAnsi="Liberation Serif"/>
          <w:sz w:val="21"/>
          <w:szCs w:val="21"/>
        </w:rPr>
        <w:t xml:space="preserve"> </w:t>
      </w:r>
    </w:p>
    <w:p>
      <w:pPr>
        <w:pStyle w:val="Normal"/>
        <w:numPr>
          <w:ilvl w:val="0"/>
          <w:numId w:val="1"/>
        </w:numPr>
        <w:bidi w:val="0"/>
        <w:jc w:val="left"/>
        <w:rPr>
          <w:rFonts w:ascii="Liberation Serif" w:hAnsi="Liberation Serif"/>
          <w:sz w:val="21"/>
          <w:szCs w:val="21"/>
        </w:rPr>
      </w:pPr>
      <w:r>
        <w:rPr>
          <w:rFonts w:ascii="Liberation Serif" w:hAnsi="Liberation Serif"/>
          <w:b/>
          <w:bCs/>
          <w:sz w:val="21"/>
          <w:szCs w:val="21"/>
        </w:rPr>
        <w:t>caractéristique </w:t>
      </w:r>
      <w:r>
        <w:rPr>
          <w:rFonts w:ascii="Liberation Serif" w:hAnsi="Liberation Serif"/>
          <w:sz w:val="21"/>
          <w:szCs w:val="21"/>
        </w:rPr>
        <w:t xml:space="preserve">: Alors, on peut s'arrêter sur le caractère de </w:t>
      </w:r>
      <w:r>
        <w:rPr>
          <w:rFonts w:ascii="Liberation Serif" w:hAnsi="Liberation Serif"/>
          <w:b/>
          <w:sz w:val="21"/>
          <w:szCs w:val="21"/>
        </w:rPr>
        <w:t>Molière</w:t>
      </w:r>
      <w:r>
        <w:rPr>
          <w:rFonts w:ascii="Liberation Serif" w:hAnsi="Liberation Serif"/>
          <w:sz w:val="21"/>
          <w:szCs w:val="21"/>
        </w:rPr>
        <w:t xml:space="preserve">. Pas facile à définir. Autoritaire, coléreux, égoïste pour les uns ; tendre, patient et généreux pour les autres. Jaloux en tout cas et autant réservé à la ville qu'expansif à la scène. </w:t>
      </w:r>
    </w:p>
    <w:p>
      <w:pPr>
        <w:pStyle w:val="Normal"/>
        <w:bidi w:val="0"/>
        <w:jc w:val="left"/>
        <w:rPr>
          <w:rFonts w:ascii="Liberation Serif" w:hAnsi="Liberation Serif"/>
          <w:b w:val="false"/>
          <w:b w:val="false"/>
          <w:bCs w:val="false"/>
          <w:sz w:val="21"/>
          <w:szCs w:val="21"/>
        </w:rPr>
      </w:pPr>
      <w:r>
        <w:rPr>
          <w:rFonts w:ascii="Liberation Serif" w:hAnsi="Liberation Serif"/>
          <w:b w:val="false"/>
          <w:bCs w:val="false"/>
          <w:sz w:val="21"/>
          <w:szCs w:val="21"/>
        </w:rPr>
      </w:r>
    </w:p>
    <w:p>
      <w:pPr>
        <w:pStyle w:val="Normal"/>
        <w:bidi w:val="0"/>
        <w:jc w:val="left"/>
        <w:rPr>
          <w:rFonts w:ascii="Liberation Serif" w:hAnsi="Liberation Serif"/>
          <w:sz w:val="21"/>
          <w:szCs w:val="21"/>
        </w:rPr>
      </w:pPr>
      <w:r>
        <w:rPr>
          <w:rFonts w:ascii="Liberation Serif" w:hAnsi="Liberation Serif"/>
          <w:b w:val="false"/>
          <w:bCs w:val="false"/>
          <w:i/>
          <w:iCs/>
          <w:sz w:val="21"/>
          <w:szCs w:val="21"/>
        </w:rPr>
        <w:t>Le malade imaginaire une pièce composé d’un prologue, trois actes et de trois intermèdes. Deux intrigue occupe la scène : l’hypocondrie d’argan et les amours d’Angélique</w:t>
      </w:r>
    </w:p>
    <w:p>
      <w:pPr>
        <w:pStyle w:val="Normal"/>
        <w:bidi w:val="0"/>
        <w:jc w:val="left"/>
        <w:rPr>
          <w:rFonts w:ascii="Liberation Serif" w:hAnsi="Liberation Serif"/>
          <w:sz w:val="21"/>
          <w:szCs w:val="21"/>
        </w:rPr>
      </w:pPr>
      <w:r>
        <w:rPr>
          <w:rFonts w:ascii="Liberation Serif" w:hAnsi="Liberation Serif"/>
          <w:sz w:val="21"/>
          <w:szCs w:val="21"/>
        </w:rPr>
      </w:r>
    </w:p>
    <w:p>
      <w:pPr>
        <w:pStyle w:val="Normal"/>
        <w:bidi w:val="0"/>
        <w:jc w:val="left"/>
        <w:rPr>
          <w:rFonts w:ascii="Liberation Serif" w:hAnsi="Liberation Serif"/>
          <w:sz w:val="21"/>
          <w:szCs w:val="21"/>
        </w:rPr>
      </w:pPr>
      <w:r>
        <w:rPr>
          <w:rFonts w:ascii="Liberation Serif" w:hAnsi="Liberation Serif"/>
          <w:b w:val="false"/>
          <w:bCs w:val="false"/>
          <w:i/>
          <w:iCs/>
          <w:sz w:val="21"/>
          <w:szCs w:val="21"/>
          <w:u w:val="none"/>
          <w:lang w:val="fr-FR" w:eastAsia="zh-CN" w:bidi="hi-IN"/>
        </w:rPr>
        <w:t>Elle peut compter sur le soutien et l’aide de Toinette la servante qui tient tête a argan elle incarne la servante censé qui s’élève contre le « dessein » burlesque d’argan et tente de raisonné se maître égaré.</w:t>
      </w:r>
    </w:p>
    <w:p>
      <w:pPr>
        <w:pStyle w:val="Normal"/>
        <w:bidi w:val="0"/>
        <w:jc w:val="left"/>
        <w:rPr>
          <w:rFonts w:ascii="Liberation Serif" w:hAnsi="Liberation Serif"/>
          <w:sz w:val="21"/>
          <w:szCs w:val="21"/>
        </w:rPr>
      </w:pPr>
      <w:r>
        <w:rPr>
          <w:rFonts w:ascii="Liberation Serif" w:hAnsi="Liberation Serif"/>
          <w:b w:val="false"/>
          <w:bCs w:val="false"/>
          <w:i/>
          <w:iCs/>
          <w:sz w:val="21"/>
          <w:szCs w:val="21"/>
          <w:u w:val="none"/>
          <w:lang w:val="fr-FR" w:eastAsia="zh-CN" w:bidi="hi-IN"/>
        </w:rPr>
        <w:t xml:space="preserve">Fin de l’acte 1, Béline, belle mère d’angélique introduit un notaire hypocrite Mr de Bonnefoy pour faire en sorte de dextérité a son profit les enfants d’argan. Acte 2,  Clèante l’amoureux d’Angélique se présente déguisé en maître de musique introduit par Toinette. Argan l’invite au mariage d’angélique et tomas Diafoirus qu’il prévoit dans 4 jour. la dessus Toinette introduit les Diafoirus, père et fils. Dans l’extrait qui nous intéressent le père Diafoirus fait officiellement la demande en mariage d’Angélique pour son fils, il dressent un portrait paradoxale de celui ci. </w:t>
      </w:r>
    </w:p>
    <w:p>
      <w:pPr>
        <w:pStyle w:val="LOnormal"/>
        <w:bidi w:val="0"/>
        <w:jc w:val="left"/>
        <w:rPr>
          <w:rFonts w:ascii="Liberation Serif" w:hAnsi="Liberation Serif"/>
          <w:i/>
          <w:i/>
          <w:iCs/>
          <w:sz w:val="21"/>
          <w:szCs w:val="21"/>
          <w:u w:val="none"/>
          <w:lang w:val="fr-FR" w:eastAsia="zh-CN" w:bidi="hi-IN"/>
        </w:rPr>
      </w:pPr>
      <w:r>
        <w:rPr>
          <w:rFonts w:ascii="Liberation Serif" w:hAnsi="Liberation Serif"/>
          <w:i/>
          <w:iCs/>
          <w:sz w:val="21"/>
          <w:szCs w:val="21"/>
          <w:u w:val="none"/>
          <w:lang w:val="fr-FR" w:eastAsia="zh-CN" w:bidi="hi-IN"/>
        </w:rPr>
        <w:t>Nous sommes à l'acte III. Argan justifie le choix d'un gendre médecin car il satisfait son hypocondrie. La conversation entre les deux frères touche à la critique de la médecine. Béralde essaie de faire entendre à son frère que maladie est purement imaginaire.</w:t>
      </w:r>
    </w:p>
    <w:p>
      <w:pPr>
        <w:pStyle w:val="Normal"/>
        <w:bidi w:val="0"/>
        <w:jc w:val="left"/>
        <w:rPr>
          <w:rFonts w:ascii="Liberation Serif" w:hAnsi="Liberation Serif"/>
          <w:sz w:val="21"/>
          <w:szCs w:val="21"/>
        </w:rPr>
      </w:pPr>
      <w:r>
        <w:rPr>
          <w:rFonts w:ascii="Liberation Serif" w:hAnsi="Liberation Serif"/>
          <w:sz w:val="21"/>
          <w:szCs w:val="21"/>
        </w:rPr>
      </w:r>
    </w:p>
    <w:p>
      <w:pPr>
        <w:pStyle w:val="LOnormal"/>
        <w:bidi w:val="0"/>
        <w:jc w:val="left"/>
        <w:rPr>
          <w:rFonts w:ascii="Liberation Serif" w:hAnsi="Liberation Serif"/>
          <w:i/>
          <w:i/>
          <w:iCs/>
          <w:sz w:val="21"/>
          <w:szCs w:val="21"/>
          <w:u w:val="none"/>
          <w:lang w:val="fr-FR" w:eastAsia="zh-CN" w:bidi="hi-IN"/>
        </w:rPr>
      </w:pPr>
      <w:r>
        <w:rPr>
          <w:rFonts w:ascii="Liberation Serif" w:hAnsi="Liberation Serif"/>
          <w:i/>
          <w:iCs/>
          <w:sz w:val="21"/>
          <w:szCs w:val="21"/>
          <w:u w:val="none"/>
          <w:lang w:val="fr-FR" w:eastAsia="zh-CN" w:bidi="hi-IN"/>
        </w:rPr>
        <w:t>Nous verrons alors deux postures que tout oppose sur la médecine: une sacralisation d'une part et une satire de l'autre.</w:t>
      </w:r>
    </w:p>
    <w:p>
      <w:pPr>
        <w:pStyle w:val="Titre1"/>
        <w:numPr>
          <w:ilvl w:val="0"/>
          <w:numId w:val="1"/>
        </w:numPr>
        <w:rPr/>
      </w:pPr>
      <w:r>
        <w:rPr/>
        <w:t xml:space="preserve">Développement : </w:t>
      </w:r>
    </w:p>
    <w:p>
      <w:pPr>
        <w:pStyle w:val="LOnormal"/>
        <w:bidi w:val="0"/>
        <w:spacing w:before="0" w:after="227"/>
        <w:jc w:val="left"/>
        <w:rPr>
          <w:rFonts w:ascii="Liberation Serif" w:hAnsi="Liberation Serif"/>
          <w:i/>
          <w:i/>
          <w:iCs/>
          <w:sz w:val="21"/>
          <w:szCs w:val="21"/>
          <w:lang w:val="fr-FR" w:eastAsia="zh-CN" w:bidi="hi-IN"/>
        </w:rPr>
      </w:pPr>
      <w:r>
        <w:rPr>
          <w:rFonts w:ascii="Liberation Serif" w:hAnsi="Liberation Serif"/>
          <w:b/>
          <w:bCs/>
          <w:i/>
          <w:iCs/>
          <w:sz w:val="21"/>
          <w:szCs w:val="21"/>
          <w:u w:val="none"/>
          <w:lang w:val="fr-FR" w:eastAsia="zh-CN" w:bidi="hi-IN"/>
        </w:rPr>
        <w:t>La crédulité humaine face à la médecine (1.139 à 149)</w:t>
      </w:r>
    </w:p>
    <w:p>
      <w:pPr>
        <w:pStyle w:val="Normal"/>
        <w:numPr>
          <w:ilvl w:val="0"/>
          <w:numId w:val="2"/>
        </w:numPr>
        <w:bidi w:val="0"/>
        <w:spacing w:before="0" w:after="0"/>
        <w:jc w:val="left"/>
        <w:rPr>
          <w:rFonts w:ascii="Liberation Serif" w:hAnsi="Liberation Serif"/>
          <w:sz w:val="21"/>
          <w:szCs w:val="21"/>
          <w:highlight w:val="none"/>
          <w:shd w:fill="auto" w:val="clear"/>
        </w:rPr>
      </w:pPr>
      <w:r>
        <w:rPr>
          <w:rFonts w:ascii="Liberation Serif" w:hAnsi="Liberation Serif"/>
          <w:sz w:val="21"/>
          <w:szCs w:val="21"/>
          <w:shd w:fill="auto" w:val="clear"/>
        </w:rPr>
        <w:t>la satire de Purgon</w:t>
      </w:r>
    </w:p>
    <w:p>
      <w:pPr>
        <w:pStyle w:val="Normal"/>
        <w:numPr>
          <w:ilvl w:val="0"/>
          <w:numId w:val="2"/>
        </w:numPr>
        <w:bidi w:val="0"/>
        <w:spacing w:before="0" w:after="0"/>
        <w:jc w:val="left"/>
        <w:rPr>
          <w:rFonts w:ascii="Liberation Serif" w:hAnsi="Liberation Serif"/>
          <w:sz w:val="21"/>
          <w:szCs w:val="21"/>
          <w:highlight w:val="none"/>
          <w:shd w:fill="auto" w:val="clear"/>
        </w:rPr>
      </w:pPr>
      <w:r>
        <w:rPr>
          <w:rFonts w:ascii="Liberation Serif" w:hAnsi="Liberation Serif"/>
          <w:sz w:val="21"/>
          <w:szCs w:val="21"/>
          <w:shd w:fill="auto" w:val="clear"/>
        </w:rPr>
        <w:t>un débat sur Purgon entre les deux frère</w:t>
      </w:r>
    </w:p>
    <w:p>
      <w:pPr>
        <w:pStyle w:val="Normal"/>
        <w:numPr>
          <w:ilvl w:val="0"/>
          <w:numId w:val="2"/>
        </w:numPr>
        <w:bidi w:val="0"/>
        <w:spacing w:before="0" w:after="0"/>
        <w:jc w:val="left"/>
        <w:rPr>
          <w:rFonts w:ascii="Liberation Serif" w:hAnsi="Liberation Serif"/>
          <w:sz w:val="21"/>
          <w:szCs w:val="21"/>
          <w:highlight w:val="none"/>
          <w:shd w:fill="auto" w:val="clear"/>
        </w:rPr>
      </w:pPr>
      <w:r>
        <w:rPr>
          <w:rFonts w:ascii="Liberation Serif" w:hAnsi="Liberation Serif"/>
          <w:sz w:val="21"/>
          <w:szCs w:val="21"/>
          <w:shd w:fill="auto" w:val="clear"/>
        </w:rPr>
        <w:t>un débat orienté</w:t>
      </w:r>
    </w:p>
    <w:p>
      <w:pPr>
        <w:pStyle w:val="Normal"/>
        <w:numPr>
          <w:ilvl w:val="0"/>
          <w:numId w:val="2"/>
        </w:numPr>
        <w:bidi w:val="0"/>
        <w:spacing w:before="0" w:after="0"/>
        <w:jc w:val="left"/>
        <w:rPr>
          <w:rFonts w:ascii="Liberation Serif" w:hAnsi="Liberation Serif"/>
          <w:sz w:val="21"/>
          <w:szCs w:val="21"/>
          <w:highlight w:val="none"/>
          <w:shd w:fill="auto" w:val="clear"/>
        </w:rPr>
      </w:pPr>
      <w:r>
        <w:rPr>
          <w:rFonts w:ascii="Liberation Serif" w:hAnsi="Liberation Serif"/>
          <w:sz w:val="21"/>
          <w:szCs w:val="21"/>
          <w:shd w:fill="auto" w:val="clear"/>
        </w:rPr>
        <w:t>Béralde médecin psychologique</w:t>
      </w:r>
    </w:p>
    <w:p>
      <w:pPr>
        <w:pStyle w:val="Normal"/>
        <w:numPr>
          <w:ilvl w:val="0"/>
          <w:numId w:val="2"/>
        </w:numPr>
        <w:bidi w:val="0"/>
        <w:spacing w:before="0" w:after="0"/>
        <w:jc w:val="left"/>
        <w:rPr>
          <w:rFonts w:ascii="Liberation Serif" w:hAnsi="Liberation Serif"/>
          <w:sz w:val="21"/>
          <w:szCs w:val="21"/>
          <w:highlight w:val="none"/>
          <w:shd w:fill="auto" w:val="clear"/>
        </w:rPr>
      </w:pPr>
      <w:r>
        <w:rPr>
          <w:rFonts w:ascii="Liberation Serif" w:hAnsi="Liberation Serif"/>
          <w:sz w:val="21"/>
          <w:szCs w:val="21"/>
          <w:shd w:fill="auto" w:val="clear"/>
        </w:rPr>
        <w:t>la réflexion incarné par Béralde</w:t>
      </w:r>
    </w:p>
    <w:p>
      <w:pPr>
        <w:pStyle w:val="Normal"/>
        <w:numPr>
          <w:ilvl w:val="0"/>
          <w:numId w:val="2"/>
        </w:numPr>
        <w:bidi w:val="0"/>
        <w:spacing w:before="0" w:after="0"/>
        <w:jc w:val="left"/>
        <w:rPr>
          <w:rFonts w:ascii="Liberation Serif" w:hAnsi="Liberation Serif"/>
          <w:sz w:val="21"/>
          <w:szCs w:val="21"/>
        </w:rPr>
      </w:pPr>
      <w:r>
        <w:rPr>
          <w:rFonts w:ascii="Liberation Serif" w:hAnsi="Liberation Serif"/>
          <w:sz w:val="21"/>
          <w:szCs w:val="21"/>
          <w:shd w:fill="auto" w:val="clear"/>
        </w:rPr>
        <w:t>Un frère bienveillant</w:t>
      </w:r>
    </w:p>
    <w:p>
      <w:pPr>
        <w:pStyle w:val="Normal"/>
        <w:numPr>
          <w:ilvl w:val="0"/>
          <w:numId w:val="0"/>
        </w:numPr>
        <w:bidi w:val="0"/>
        <w:spacing w:before="0" w:after="0"/>
        <w:ind w:left="720" w:hanging="0"/>
        <w:jc w:val="left"/>
        <w:rPr>
          <w:highlight w:val="none"/>
          <w:shd w:fill="auto" w:val="clear"/>
        </w:rPr>
      </w:pPr>
      <w:r>
        <w:rPr>
          <w:rFonts w:ascii="Liberation Serif" w:hAnsi="Liberation Serif"/>
          <w:sz w:val="21"/>
          <w:szCs w:val="21"/>
        </w:rPr>
      </w:r>
    </w:p>
    <w:p>
      <w:pPr>
        <w:pStyle w:val="Normal"/>
        <w:bidi w:val="0"/>
        <w:spacing w:before="0" w:after="113"/>
        <w:jc w:val="left"/>
        <w:rPr>
          <w:rFonts w:ascii="Liberation Serif" w:hAnsi="Liberation Serif"/>
          <w:sz w:val="21"/>
          <w:szCs w:val="21"/>
        </w:rPr>
      </w:pPr>
      <w:r>
        <w:rPr>
          <w:rFonts w:ascii="Liberation Serif" w:hAnsi="Liberation Serif"/>
          <w:b/>
          <w:bCs/>
          <w:i/>
          <w:iCs/>
          <w:sz w:val="21"/>
          <w:szCs w:val="21"/>
          <w:u w:val="none"/>
          <w:shd w:fill="auto" w:val="clear"/>
          <w:lang w:val="fr-FR" w:eastAsia="zh-CN" w:bidi="hi-IN"/>
        </w:rPr>
        <w:t>II.  La satire de la médecine à travers l'opposition des deux frères (1.150 à 168)</w:t>
      </w:r>
    </w:p>
    <w:p>
      <w:pPr>
        <w:pStyle w:val="Normal"/>
        <w:numPr>
          <w:ilvl w:val="0"/>
          <w:numId w:val="3"/>
        </w:numPr>
        <w:bidi w:val="0"/>
        <w:spacing w:before="0" w:after="0"/>
        <w:jc w:val="left"/>
        <w:rPr>
          <w:rFonts w:ascii="Liberation Serif" w:hAnsi="Liberation Serif"/>
          <w:sz w:val="21"/>
          <w:szCs w:val="21"/>
        </w:rPr>
      </w:pPr>
      <w:r>
        <w:rPr>
          <w:rFonts w:ascii="Liberation Serif" w:hAnsi="Liberation Serif"/>
          <w:sz w:val="21"/>
          <w:szCs w:val="21"/>
        </w:rPr>
        <w:t>Argan à l’écoute</w:t>
      </w:r>
    </w:p>
    <w:p>
      <w:pPr>
        <w:pStyle w:val="Normal"/>
        <w:numPr>
          <w:ilvl w:val="0"/>
          <w:numId w:val="3"/>
        </w:numPr>
        <w:bidi w:val="0"/>
        <w:spacing w:before="0" w:after="0"/>
        <w:jc w:val="left"/>
        <w:rPr>
          <w:rFonts w:ascii="Liberation Serif" w:hAnsi="Liberation Serif"/>
          <w:sz w:val="21"/>
          <w:szCs w:val="21"/>
        </w:rPr>
      </w:pPr>
      <w:r>
        <w:rPr>
          <w:rFonts w:ascii="Liberation Serif" w:hAnsi="Liberation Serif"/>
          <w:sz w:val="21"/>
          <w:szCs w:val="21"/>
        </w:rPr>
        <w:t>une médecine fictif</w:t>
      </w:r>
    </w:p>
    <w:p>
      <w:pPr>
        <w:pStyle w:val="Normal"/>
        <w:numPr>
          <w:ilvl w:val="0"/>
          <w:numId w:val="3"/>
        </w:numPr>
        <w:bidi w:val="0"/>
        <w:spacing w:before="0" w:after="0"/>
        <w:jc w:val="left"/>
        <w:rPr>
          <w:rFonts w:ascii="Liberation Serif" w:hAnsi="Liberation Serif"/>
          <w:sz w:val="21"/>
          <w:szCs w:val="21"/>
        </w:rPr>
      </w:pPr>
      <w:r>
        <w:rPr>
          <w:rFonts w:ascii="Liberation Serif" w:hAnsi="Liberation Serif"/>
          <w:sz w:val="21"/>
          <w:szCs w:val="21"/>
        </w:rPr>
        <w:t xml:space="preserve">une illusion </w:t>
      </w:r>
      <w:r>
        <w:rPr>
          <w:rFonts w:ascii="Liberation Serif" w:hAnsi="Liberation Serif"/>
          <w:sz w:val="21"/>
          <w:szCs w:val="21"/>
        </w:rPr>
        <w:t xml:space="preserve">⇒ la </w:t>
      </w:r>
      <w:r>
        <w:rPr>
          <w:rFonts w:ascii="Liberation Serif" w:hAnsi="Liberation Serif"/>
          <w:sz w:val="21"/>
          <w:szCs w:val="21"/>
        </w:rPr>
        <w:t>médecine</w:t>
      </w:r>
    </w:p>
    <w:p>
      <w:pPr>
        <w:pStyle w:val="Normal"/>
        <w:numPr>
          <w:ilvl w:val="0"/>
          <w:numId w:val="3"/>
        </w:numPr>
        <w:bidi w:val="0"/>
        <w:spacing w:before="0" w:after="0"/>
        <w:jc w:val="left"/>
        <w:rPr>
          <w:rFonts w:ascii="Liberation Serif" w:hAnsi="Liberation Serif"/>
          <w:sz w:val="21"/>
          <w:szCs w:val="21"/>
        </w:rPr>
      </w:pPr>
      <w:r>
        <w:rPr>
          <w:rFonts w:ascii="Liberation Serif" w:hAnsi="Liberation Serif"/>
          <w:sz w:val="21"/>
          <w:szCs w:val="21"/>
        </w:rPr>
        <w:t>pouvoirs de la médecine (ironie)</w:t>
      </w:r>
    </w:p>
    <w:p>
      <w:pPr>
        <w:pStyle w:val="Normal"/>
        <w:numPr>
          <w:ilvl w:val="0"/>
          <w:numId w:val="3"/>
        </w:numPr>
        <w:bidi w:val="0"/>
        <w:spacing w:before="0" w:after="0"/>
        <w:jc w:val="left"/>
        <w:rPr>
          <w:rFonts w:ascii="Liberation Serif" w:hAnsi="Liberation Serif"/>
          <w:sz w:val="21"/>
          <w:szCs w:val="21"/>
        </w:rPr>
      </w:pPr>
      <w:r>
        <w:rPr>
          <w:rFonts w:ascii="Liberation Serif" w:hAnsi="Liberation Serif"/>
          <w:sz w:val="21"/>
          <w:szCs w:val="21"/>
        </w:rPr>
        <w:t>médecine trompeuse illusoire</w:t>
      </w:r>
    </w:p>
    <w:p>
      <w:pPr>
        <w:pStyle w:val="Normal"/>
        <w:numPr>
          <w:ilvl w:val="0"/>
          <w:numId w:val="3"/>
        </w:numPr>
        <w:bidi w:val="0"/>
        <w:spacing w:before="0" w:after="0"/>
        <w:jc w:val="left"/>
        <w:rPr>
          <w:rFonts w:ascii="Liberation Serif" w:hAnsi="Liberation Serif"/>
          <w:sz w:val="21"/>
          <w:szCs w:val="21"/>
        </w:rPr>
      </w:pPr>
      <w:r>
        <w:rPr>
          <w:rFonts w:ascii="Liberation Serif" w:hAnsi="Liberation Serif"/>
          <w:sz w:val="21"/>
          <w:szCs w:val="21"/>
        </w:rPr>
        <w:t>la  vérité, médecin charlatant en ressort une mort</w:t>
      </w:r>
    </w:p>
    <w:p>
      <w:pPr>
        <w:pStyle w:val="Titre1"/>
        <w:numPr>
          <w:ilvl w:val="0"/>
          <w:numId w:val="1"/>
        </w:numPr>
        <w:rPr/>
      </w:pPr>
      <w:r>
        <w:rPr/>
        <w:t>Conclusion :</w:t>
      </w:r>
    </w:p>
    <w:p>
      <w:pPr>
        <w:pStyle w:val="LOnormal"/>
        <w:bidi w:val="0"/>
        <w:spacing w:before="0" w:after="170"/>
        <w:jc w:val="left"/>
        <w:rPr>
          <w:rFonts w:ascii="Liberation Serif" w:hAnsi="Liberation Serif"/>
          <w:i/>
          <w:i/>
          <w:iCs/>
          <w:sz w:val="24"/>
          <w:szCs w:val="24"/>
          <w:u w:val="none"/>
          <w:lang w:val="fr-FR" w:eastAsia="zh-CN" w:bidi="hi-IN"/>
        </w:rPr>
      </w:pPr>
      <w:r>
        <w:rPr>
          <w:rFonts w:ascii="Liberation Serif" w:hAnsi="Liberation Serif"/>
          <w:i/>
          <w:iCs/>
          <w:sz w:val="24"/>
          <w:szCs w:val="24"/>
          <w:u w:val="none"/>
          <w:lang w:val="fr-FR" w:eastAsia="zh-CN" w:bidi="hi-IN"/>
        </w:rPr>
        <w:t>En conclusion, Béralde considère la médecine comme une croyance vaine et illusoire. Il oppose la dangerosité de la médecine à la capacité naturelle du corps à se guérir, soit la culture à l'encontre de la nature. Ce dialogue entre frères permet à Molière de mettre en scène le débat sur la médecine. Tandis qu'Argan, l'hypocondriaque, sacralise la médecine, Béralde, lui, fait la satire. Les deux avis sont trop tranchés et manquent de souplesse.</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Liberation Serif">
    <w:altName w:val="Times New Roman"/>
    <w:charset w:val="01"/>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sz w:val="21"/>
        <w:rFonts w:ascii="Liberation Serif" w:hAnsi="Liberation Serif"/>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fr-F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fr-FR" w:eastAsia="zh-CN" w:bidi="hi-IN"/>
    </w:rPr>
  </w:style>
  <w:style w:type="paragraph" w:styleId="Titre1">
    <w:name w:val="Heading 1"/>
    <w:basedOn w:val="Titre"/>
    <w:next w:val="Corpsdetexte"/>
    <w:qFormat/>
    <w:pPr>
      <w:numPr>
        <w:ilvl w:val="0"/>
        <w:numId w:val="1"/>
      </w:numPr>
      <w:spacing w:before="240" w:after="120"/>
      <w:outlineLvl w:val="0"/>
    </w:pPr>
    <w:rPr>
      <w:b/>
      <w:bCs/>
      <w:sz w:val="36"/>
      <w:szCs w:val="36"/>
    </w:rPr>
  </w:style>
  <w:style w:type="character" w:styleId="Puces">
    <w:name w:val="Puce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LOnormal">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97</TotalTime>
  <Application>LibreOffice/7.3.2.2$Windows_X86_64 LibreOffice_project/49f2b1bff42cfccbd8f788c8dc32c1c309559be0</Application>
  <AppVersion>15.0000</AppVersion>
  <Pages>1</Pages>
  <Words>451</Words>
  <Characters>2276</Characters>
  <CharactersWithSpaces>2698</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2022-05-11T17:29:09Z</dcterms:created>
  <dc:creator/>
  <dc:description/>
  <dc:language>fr-FR</dc:language>
  <cp:lastModifiedBy/>
  <dcterms:modified xsi:type="dcterms:W3CDTF">2022-05-11T19:23:35Z</dcterms:modified>
  <cp:revision>50</cp:revision>
  <dc:subject/>
  <dc:title/>
</cp:coreProperties>
</file>

<file path=docProps/custom.xml><?xml version="1.0" encoding="utf-8"?>
<Properties xmlns="http://schemas.openxmlformats.org/officeDocument/2006/custom-properties" xmlns:vt="http://schemas.openxmlformats.org/officeDocument/2006/docPropsVTypes"/>
</file>