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Liberation Serif" svg:font-family="'Liberation Serif'" style:font-family-generic="roman" style:font-pitch="variable"/>
    <style:font-face style:name="Segoe UI" svg:font-family="'Segoe UI'" style:font-family-generic="system" style:font-pitch="variable"/>
    <style:font-face style:name="Tahoma" svg:font-family="Tahoma" style:font-family-generic="system" style:font-pitch="variable"/>
  </office:font-face-decls>
  <office:automatic-styles>
    <style:style style:name="P1" style:family="paragraph" style:parent-style-name="Standard">
      <style:text-properties fo:font-style="italic" style:text-underline-style="none" fo:font-weight="bold" officeooo:rsid="0017436e" officeooo:paragraph-rsid="0017436e" style:font-style-asian="italic" style:font-weight-asian="bold" style:font-style-complex="italic" style:font-weight-complex="bold"/>
    </style:style>
    <style:style style:name="P2" style:family="paragraph" style:parent-style-name="Standard">
      <style:text-properties fo:font-style="italic" style:text-underline-style="none" fo:font-weight="bold" officeooo:rsid="001924c0" officeooo:paragraph-rsid="001924c0" style:font-style-asian="italic" style:font-weight-asian="bold" style:font-style-complex="italic" style:font-weight-complex="bold"/>
    </style:style>
    <style:style style:name="P3" style:family="paragraph" style:parent-style-name="Standard">
      <style:text-properties fo:font-style="italic" style:text-underline-style="none" fo:font-weight="bold" officeooo:rsid="001b18db" officeooo:paragraph-rsid="001b18db" style:font-style-asian="italic" style:font-weight-asian="bold" style:font-style-complex="italic" style:font-weight-complex="bold"/>
    </style:style>
    <style:style style:name="P4" style:family="paragraph" style:parent-style-name="Standard">
      <style:text-properties fo:font-style="italic" style:text-underline-style="none" fo:font-weight="bold" officeooo:rsid="001b18db" officeooo:paragraph-rsid="001d10fb" style:font-style-asian="italic" style:font-weight-asian="bold" style:font-style-complex="italic" style:font-weight-complex="bold"/>
    </style:style>
    <style:style style:name="P5" style:family="paragraph" style:parent-style-name="Standard">
      <style:text-properties fo:font-style="italic" style:text-underline-style="none" fo:font-weight="bold" officeooo:rsid="001b18db" officeooo:paragraph-rsid="002bfde5" style:font-style-asian="italic" style:font-weight-asian="bold" style:font-style-complex="italic" style:font-weight-complex="bold"/>
    </style:style>
    <style:style style:name="P6" style:family="paragraph" style:parent-style-name="Standard">
      <style:text-properties fo:font-style="italic" style:text-underline-style="none" fo:font-weight="normal" officeooo:rsid="0017436e" officeooo:paragraph-rsid="0017436e" style:font-style-asian="italic" style:font-weight-asian="normal" style:font-style-complex="italic" style:font-weight-complex="normal"/>
    </style:style>
    <style:style style:name="P7" style:family="paragraph" style:parent-style-name="Standard">
      <style:text-properties fo:font-style="italic" style:text-underline-style="none" fo:font-weight="normal" officeooo:rsid="0018acca" officeooo:paragraph-rsid="0018acca" style:font-style-asian="italic" style:font-weight-asian="normal" style:font-style-complex="italic" style:font-weight-complex="normal"/>
    </style:style>
    <style:style style:name="P8" style:family="paragraph" style:parent-style-name="Standard">
      <style:text-properties fo:font-style="italic" style:text-underline-style="none" fo:font-weight="normal" officeooo:rsid="001924c0" officeooo:paragraph-rsid="001924c0" style:font-style-asian="italic" style:font-weight-asian="normal" style:font-style-complex="italic" style:font-weight-complex="normal"/>
    </style:style>
    <style:style style:name="P9" style:family="paragraph" style:parent-style-name="Standard">
      <style:text-properties fo:font-style="italic" style:text-underline-style="none" fo:font-weight="normal" officeooo:rsid="001d10fb" officeooo:paragraph-rsid="001d10fb" style:font-style-asian="italic" style:font-weight-asian="normal" style:font-style-complex="italic" style:font-weight-complex="normal"/>
    </style:style>
    <style:style style:name="P10" style:family="paragraph" style:parent-style-name="Standard">
      <style:text-properties fo:font-style="italic" style:text-underline-style="none" fo:font-weight="normal" officeooo:rsid="0025fa74" officeooo:paragraph-rsid="0025fa74" style:font-style-asian="italic" style:font-weight-asian="normal" style:font-style-complex="italic" style:font-weight-complex="normal"/>
    </style:style>
    <style:style style:name="P11" style:family="paragraph" style:parent-style-name="Standard">
      <style:text-properties fo:font-style="italic" style:text-underline-style="none" fo:font-weight="normal" officeooo:rsid="002731f5" officeooo:paragraph-rsid="002a0261" style:font-style-asian="italic" style:font-weight-asian="normal" style:font-style-complex="italic" style:font-weight-complex="normal"/>
    </style:style>
    <style:style style:name="P12" style:family="paragraph" style:parent-style-name="Standard">
      <style:text-properties fo:font-style="italic" style:text-underline-style="none" fo:font-weight="normal" officeooo:rsid="002731f5" officeooo:paragraph-rsid="002bfde5" style:font-style-asian="italic" style:font-weight-asian="normal" style:font-style-complex="italic" style:font-weight-complex="normal"/>
    </style:style>
    <style:style style:name="P13" style:family="paragraph" style:parent-style-name="Standard">
      <style:text-properties fo:font-style="italic" style:text-underline-style="none" fo:font-weight="normal" officeooo:rsid="002a0261" officeooo:paragraph-rsid="002a0261" style:font-style-asian="italic" style:font-weight-asian="normal" style:font-style-complex="italic" style:font-weight-complex="normal"/>
    </style:style>
    <style:style style:name="P14" style:family="paragraph" style:parent-style-name="Standard">
      <style:text-properties fo:font-style="italic" style:text-underline-style="none" fo:font-weight="normal" officeooo:rsid="002c7125" officeooo:paragraph-rsid="002c7125" style:font-style-asian="italic" style:font-weight-asian="normal" style:font-style-complex="italic" style:font-weight-complex="normal"/>
    </style:style>
    <style:style style:name="T1" style:family="text">
      <style:text-properties officeooo:rsid="0018acca"/>
    </style:style>
    <style:style style:name="T2" style:family="text">
      <style:text-properties officeooo:rsid="0019c08a"/>
    </style:style>
    <style:style style:name="T3" style:family="text">
      <style:text-properties officeooo:rsid="001ac73b"/>
    </style:style>
    <style:style style:name="T4" style:family="text">
      <style:text-properties officeooo:rsid="001b18db"/>
    </style:style>
    <style:style style:name="T5" style:family="text">
      <style:text-properties officeooo:rsid="0020caf7"/>
    </style:style>
    <style:style style:name="T6" style:family="text">
      <style:text-properties officeooo:rsid="0021bd60"/>
    </style:style>
    <style:style style:name="T7" style:family="text">
      <style:text-properties officeooo:rsid="002408ab"/>
    </style:style>
    <style:style style:name="T8" style:family="text">
      <style:text-properties officeooo:rsid="0025fa74"/>
    </style:style>
    <style:style style:name="T9" style:family="text">
      <style:text-properties officeooo:rsid="0026eba1"/>
    </style:style>
    <style:style style:name="T10" style:family="text">
      <style:text-properties officeooo:rsid="002731f5"/>
    </style:style>
    <style:style style:name="T11" style:family="text">
      <style:text-properties officeooo:rsid="0028d80d"/>
    </style:style>
    <style:style style:name="T12" style:family="text">
      <style:text-properties officeooo:rsid="002a0261"/>
    </style:style>
    <style:style style:name="T13" style:family="text">
      <style:text-properties officeooo:rsid="002b33d1"/>
    </style:style>
    <style:style style:name="T14" style:family="text">
      <style:text-properties officeooo:rsid="002f9c5a"/>
    </style:style>
    <style:style style:name="T15" style:family="text">
      <style:text-properties officeooo:rsid="00349abe"/>
    </style:style>
    <style:style style:name="T16" style:family="text">
      <style:text-properties fo:background-color="#dde8cb" loext:char-shading-value="0"/>
    </style:style>
    <style:style style:name="T17" style:family="text">
      <style:text-properties officeooo:rsid="0025fa74" fo:background-color="#dde8cb" loext:char-shading-value="0"/>
    </style:style>
    <style:style style:name="T18" style:family="text">
      <style:text-properties officeooo:rsid="0026eba1" fo:background-color="#dde8cb" loext:char-shading-value="0"/>
    </style:style>
    <style:style style:name="T19" style:family="text">
      <style:text-properties officeooo:rsid="002731f5" fo:background-color="#dde8cb" loext:char-shading-value="0"/>
    </style:style>
    <style:style style:name="T20" style:family="text">
      <style:text-properties officeooo:rsid="00310342" fo:background-color="#dde8cb" loext:char-shading-value="0"/>
    </style:style>
    <style:style style:name="T21" style:family="text">
      <style:text-properties officeooo:rsid="0028d80d" fo:background-color="#dde8cb" loext:char-shading-value="0"/>
    </style:style>
    <style:style style:name="T22" style:family="text">
      <style:text-properties fo:background-color="#ffff00" loext:char-shading-value="0"/>
    </style:style>
    <style:style style:name="T23" style:family="text">
      <style:text-properties officeooo:rsid="001dadda" fo:background-color="#ffff00" loext:char-shading-value="0"/>
    </style:style>
    <style:style style:name="T24" style:family="text">
      <style:text-properties officeooo:rsid="0020caf7" fo:background-color="#ffff00" loext:char-shading-value="0"/>
    </style:style>
    <style:style style:name="T25" style:family="text">
      <style:text-properties officeooo:rsid="0021bd60" fo:background-color="#ffff00" loext:char-shading-value="0"/>
    </style:style>
    <style:style style:name="T26" style:family="text">
      <style:text-properties officeooo:rsid="002408ab" fo:background-color="#ffff00" loext:char-shading-value="0"/>
    </style:style>
    <style:style style:name="T27" style:family="text">
      <style:text-properties officeooo:rsid="0025fa74" fo:background-color="#ffff00" loext:char-shading-value="0"/>
    </style:style>
    <style:style style:name="T28" style:family="text">
      <style:text-properties officeooo:rsid="0026eba1" fo:background-color="#ffff00" loext:char-shading-value="0"/>
    </style:style>
    <style:style style:name="T29" style:family="text">
      <style:text-properties officeooo:rsid="002731f5" fo:background-color="#ffff00" loext:char-shading-value="0"/>
    </style:style>
    <style:style style:name="T30" style:family="text">
      <style:text-properties officeooo:rsid="0028d80d" fo:background-color="#ffff00" loext:char-shading-value="0"/>
    </style:style>
    <style:style style:name="T31" style:family="text">
      <style:text-properties officeooo:rsid="002a0261" fo:background-color="#ffff00" loext:char-shading-value="0"/>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1">Explication linéaire : L’abbé Prévost, Manon Lescault, 1731 De « c’était malgré elle qu’on l’envoyait au couvent » à «  quelque chose de plus cher que la vie » (L. 1 à 22). ( Texte bac 4 )</text:p>
      <text:p text:style-name="P1"/>
      <text:p text:style-name="P7">1 ) ou ? Quand ? Se passe l’histoire ?</text:p>
      <text:p text:style-name="P6">
        2
        <text:span text:style-name="T1">) qui sont les personnages en présence ?</text:span>
      </text:p>
      <text:p text:style-name="P7">3) qu’imagine-t-on pour la suite ?</text:p>
      <text:p text:style-name="P7"/>
      <text:p text:style-name="P2">L’histoire du chevalier des Grieux et de Manon Lescault</text:p>
      <text:p text:style-name="P2"/>
      <text:p text:style-name="P8">introduction : </text:p>
      <text:p text:style-name="P8">
        C’est un roman mémoires de Antoine 
        <text:span text:style-name="T14">François</text:span>
         Prévost dit L’Abbé Prévost en 1731. c’est un romancier historien journaliste et traducteur des lumières. L’œuvre fait scandale en 1733 et 1735 condamné a être brûlé. Il en fera une nouvelle édition revu corrigé et augmentée en 1753.
      </text:p>
      <text:p text:style-name="P8">
        Le chevalier des Grieux, 17 ans, s’en retourne chez son père après avoir terminé ses études de philosophie. Il est accompagné de son ami 
        <text:span text:style-name="T15">T</text:span>
        iberge. C’est par hasard qu’il fait la connaissance de Manon « moins âgée de lui mais non loin précoce » qui elle est accompagnée du valet Argus, un vieil homme tout doux descendent du cloché D’aras.
      </text:p>
      <text:p text:style-name="P8">C’est un coup de foudre immédiat. </text:p>
      <text:p text:style-name="P8">
        La scène qui occupe notre extrait se déroule dans la cours de l’hôtellerie. Les accompagnateurs disparaissent subitement : Tiberge est 
        <text:span text:style-name="T2">allé se promener </text:span>
        <text:span text:style-name="T3">dans la cour et argus fait décharger les bagages de Manon. Les deux protagonistes sont donc laissé seul pour échanger. Nous verrons qu’il s’agira d’une rencontre qui changera </text:span>
        <text:span text:style-name="T4">profondément le héro et sa destinée.</text:span>
      </text:p>
      <text:p text:style-name="P2"/>
      <text:p text:style-name="P3">I. un coup de foudre sous le signe de la fatalité (l.1 à 12)</text:p>
      <text:p text:style-name="P3"/>
      <text:p text:style-name="P3">II. un amour courtois : un héro chevaleresque (l.12 à 22)</text:p>
      <text:p text:style-name="P3"/>
      <text:p text:style-name="P9"/>
      <text:p text:style-name="P4">I. un coup de foudre sous le signe de la fatalité (l.1 à 12) :</text:p>
      <text:p text:style-name="P4"/>
      <text:p text:style-name="P9">
        <text:span text:style-name="T22">Le récit</text:span>
         de des Grieux 
        <text:span text:style-name="T22">est rétrospectif </text:span>
        ( retourne en arrière) et 
        <text:span text:style-name="T22">donc réorganisé </text:span>
        par la 
        <text:span text:style-name="T22">mémoire</text:span>
         et 
        <text:span text:style-name="T22">l’expérience</text:span>
         des 
        <text:s/>
        <text:span text:style-name="T22">évé</text:span>
        <text:span text:style-name="T23">nemen</text:span>
        <text:span text:style-name="T24">ts</text:span>
        <text:span text:style-name="T5">. C’est pourquoi on trouve dans cette </text:span>
        <text:span text:style-name="T24">échange</text:span>
        <text:span text:style-name="T5"> entre </text:span>
        <text:span text:style-name="T24">des</text:span>
        <text:span text:style-name="T5"> </text:span>
        <text:span text:style-name="T24">Grieux</text:span>
        <text:span text:style-name="T5"> et </text:span>
        <text:span text:style-name="T24">Manon</text:span>
        <text:span text:style-name="T5"> dont les paroles sont rapporté au </text:span>
        <text:span text:style-name="T24">discours</text:span>
        <text:span text:style-name="T5"> </text:span>
        <text:span text:style-name="T24">indirect</text:span>
        <text:span text:style-name="T5">, des </text:span>
        <text:span text:style-name="T24">éléments</text:span>
        <text:span text:style-name="T5"> qui font </text:span>
        <text:span text:style-name="T24">alterner</text:span>
        <text:span text:style-name="T5">
          <text:s/>
          une 
        </text:span>
        <text:span text:style-name="T24">vision</text:span>
        <text:span text:style-name="T5"> </text:span>
        <text:span text:style-name="T24">naïve</text:span>
        <text:span text:style-name="T5"> de l’époque et </text:span>
        <text:span text:style-name="T24">sont</text:span>
        <text:span text:style-name="T5"> </text:span>
        <text:span text:style-name="T24">regard</text:span>
        <text:span text:style-name="T5"> </text:span>
        <text:span text:style-name="T24">éclairé</text:span>
        <text:span text:style-name="T5"> après </text:span>
        <text:span text:style-name="T6">les </text:span>
        <text:span text:style-name="T25">mésaventures</text:span>
        <text:span text:style-name="T6">. Dés le début, on assiste a un </text:span>
        <text:span text:style-name="T25">p</text:span>
        <text:span text:style-name="T26">ortrait</text:span>
        <text:span text:style-name="T7"> </text:span>
        <text:span text:style-name="T26">discordant</text:span>
        <text:span text:style-name="T7"> de </text:span>
        <text:span text:style-name="T26">Manon</text:span>
        <text:span text:style-name="T7">. En </text:span>
        <text:span text:style-name="T26">effet</text:span>
        <text:span text:style-name="T7">, tandis que le </text:span>
        <text:span text:style-name="T26">paragraphe</text:span>
        <text:span text:style-name="T7"> qui précède notre extrait, la montre </text:span>
        <text:span text:style-name="T26">innocentes</text:span>
        <text:span text:style-name="T7"> au yeux de des </text:span>
        <text:span text:style-name="T26">G</text:span>
        <text:span text:style-name="T27">rieux </text:span>
        <text:span text:style-name="T8">: </text:span>
        <text:span text:style-name="T17">«  elle me répondit ingénument (naïf) qu’elle était envoyé par ses parents pour être religieuse »</text:span>
        <text:span text:style-name="T8">. </text:span>
        <text:span text:style-name="T27">notre</text:span>
        <text:span text:style-name="T8"> </text:span>
        <text:span text:style-name="T27">extrait</text:span>
        <text:span text:style-name="T8"> remet en </text:span>
        <text:span text:style-name="T27">cause</text:span>
        <text:span text:style-name="T8"> cette </text:span>
        <text:span text:style-name="T27">idée</text:span>
        <text:span text:style-name="T8"> la </text:span>
        <text:span text:style-name="T27">montrant</text:span>
        <text:span text:style-name="T8"> </text:span>
        <text:span text:style-name="T27">inexpérimentée </text:span>
        <text:span text:style-name="T8">: </text:span>
        <text:span text:style-name="T17">« pour arrêter sans doute son penchant au plaisir qui s’était déjà déclarée » (l.2-3)</text:span>
        <text:span text:style-name="T8">. A l’époque, âgé de 17 ans, </text:span>
        <text:span text:style-name="T27">timide</text:span>
        <text:span text:style-name="T8"> et </text:span>
        <text:span text:style-name="T27">innocent</text:span>
        <text:span text:style-name="T8"> des </text:span>
        <text:span text:style-name="T27">Grieux</text:span>
        <text:span text:style-name="T8"> n’a pas su </text:span>
        <text:span text:style-name="T27">interpréter</text:span>
        <text:span text:style-name="T8"> ses </text:span>
        <text:span text:style-name="T27">signes </text:span>
        <text:span text:style-name="T8">. Avec le </text:span>
        <text:span text:style-name="T27">temps</text:span>
        <text:span text:style-name="T8"> et </text:span>
        <text:span text:style-name="T27">l’expérience</text:span>
        <text:span text:style-name="T8"> il </text:span>
        <text:span text:style-name="T27">livre</text:span>
        <text:span text:style-name="T8"> son </text:span>
        <text:span text:style-name="T27">savoir </text:span>
        <text:span text:style-name="T8">: </text:span>
        <text:span text:style-name="T17">« elle n’affecta ni raideur ni dédain » (l.6)</text:span>
      </text:p>
      <text:p text:style-name="P10">
        <text:span text:style-name="T22">cela</text:span>
         permet au 
        <text:span text:style-name="T22">lecteur</text:span>
        <text:span text:style-name="T22">d’anticiper</text:span>
         un 
        <text:span text:style-name="T22">portait</text:span>
         plus 
        <text:span text:style-name="T22">réaliste</text:span>
         de 
        <text:span text:style-name="T22">Manon</text:span>
        . 
      </text:p>
      <text:p text:style-name="P10">
        Le 
        <text:span text:style-name="T22">coup</text:span>
         de 
        <text:span text:style-name="T22">foudre</text:span>
         de des 
        <text:span text:style-name="T22">Grieux</text:span>
         est 
        <text:span text:style-name="T22">flagrant</text:span>
        . Il 
        <text:span text:style-name="T22">qualifie</text:span>
         lui même 
        <text:span text:style-name="T9">son </text:span>
        <text:span text:style-name="T18">« amour naissant » (l.5) </text:span>
        <text:span text:style-name="T9">par </text:span>
        <text:span text:style-name="T18">«  la tendresse qu’elle lui inspire déjà » (l.13).</text:span>
        <text:span text:style-name="T9"> Il est omnibulés par elle</text:span>
        <text:span text:style-name="T18"> (l.9-10) «  la douceur de ses regard, un air charmant de tristesse »</text:span>
        <text:span text:style-name="T9"> le </text:span>
        <text:span text:style-name="T28">lexique</text:span>
        <text:span text:style-name="T9"> est </text:span>
        <text:span text:style-name="T28">mélioratif</text:span>
        <text:span text:style-name="T9"> et </text:span>
        <text:span text:style-name="T28">subjectif</text:span>
        <text:span text:style-name="T9">, il est </text:span>
        <text:span text:style-name="T28">littéralement</text:span>
        <text:span text:style-name="T9"> sous le </text:span>
        <text:span text:style-name="T28">charme</text:span>
        <text:span text:style-name="T9"> et </text:span>
        <text:span text:style-name="T28">envoûté</text:span>
        <text:span text:style-name="T9">. Par </text:span>
        <text:span text:style-name="T28">ailleurs</text:span>
        <text:span text:style-name="T9">, les </text:span>
        <text:span text:style-name="T28">nombreuses</text:span>
        <text:span text:style-name="T9"> </text:span>
        <text:span text:style-name="T28">allusions</text:span>
        <text:span text:style-name="T9"> au </text:span>
        <text:span text:style-name="T28">malheur</text:span>
        <text:span text:style-name="T9"> que fait des </text:span>
        <text:span text:style-name="T28">Grieux</text:span>
        <text:span text:style-name="T9"> pour </text:span>
        <text:span text:style-name="T28">décrire</text:span>
        <text:span text:style-name="T9"> cet amour renvoie a la fatalité c’est a dire </text:span>
        <text:span text:style-name="T10">la conception d’un </text:span>
        <text:span text:style-name="T29">destin</text:span>
        <text:span text:style-name="T10"> fatal qui comme dans les </text:span>
        <text:span text:style-name="T29">tragédies</text:span>
        <text:span text:style-name="T10"> </text:span>
        <text:span text:style-name="T29">antiques</text:span>
        <text:span text:style-name="T10">-</text:span>
        <text:span text:style-name="T29">choisies</text:span>
        <text:span text:style-name="T10"> un </text:span>
        <text:span text:style-name="T29">héro</text:span>
        <text:span text:style-name="T10"> pour les </text:span>
        <text:span text:style-name="T29">tragique</text:span>
        <text:span text:style-name="T10">. Le </text:span>
        <text:span text:style-name="T29">héro</text:span>
        <text:span text:style-name="T10"> </text:span>
        <text:span text:style-name="T29">tragique</text:span>
        <text:span text:style-name="T10"> à l’illusion d’être </text:span>
        <text:span text:style-name="T29">libre</text:span>
        <text:span text:style-name="T10"> mais il ne l’ai pas et tout ses </text:span>
        <text:span text:style-name="T29">actions</text:span>
        <text:span text:style-name="T10"> le </text:span>
        <text:span text:style-name="T29">précipite</text:span>
        <text:span text:style-name="T10">
           vers 
          <text:s/>
          sa 
        </text:span>
        <text:span text:style-name="T29">fin</text:span>
        <text:span text:style-name="T10"> ou un </text:span>
        <text:span text:style-name="T29">soir</text:span>
        <text:span text:style-name="T10"> </text:span>
        <text:span text:style-name="T29">funeste</text:span>
        <text:span text:style-name="T10">. Ce </text:span>
        <text:span text:style-name="T29">malheur</text:span>
        <text:span text:style-name="T10"> est </text:span>
        <text:span text:style-name="T29">annoncé</text:span>
        <text:span text:style-name="T10"> par </text:span>
        <text:span text:style-name="T29">rétroaction</text:span>
        <text:span text:style-name="T10"> des les </text:span>
        <text:span text:style-name="T29">1eres</text:span>
        <text:span text:style-name="T10"> </text:span>
        <text:span text:style-name="T29">lignes</text:span>
        <text:span text:style-name="T10"> de </text:span>
        <text:span text:style-name="T29">l’extrait</text:span>
        <text:span text:style-name="T10"> </text:span>
        <text:span text:style-name="T19">(l.3) «  qui a causé dans l</text:span>
        <text:span text:style-name="T20">a suite tous ces malheurs et les mien »</text:span>
      </text:p>
      <text:p text:style-name="P12">
        <text:span text:style-name="T22">Manon</text:span>
         elle même 
        <text:span text:style-name="T22">accueille</text:span>
         la 
        <text:span text:style-name="T22">décision</text:span>
         de ses 
        <text:span text:style-name="T22">parents</text:span>
         de la placer en 
        <text:span text:style-name="T22">couvent</text:span>
         comme un 
        <text:span text:style-name="T22">présage</text:span>
        <text:span text:style-name="T22">sombre</text:span>
         et 
        <text:span text:style-name="T22">inéluctable</text:span>
        <text:span text:style-name="T16"> (l7-9) «  elle ne prév</text:span>
        <text:span text:style-name="T20">oyait </text:span>
        <text:span text:style-name="T16">que trop quelle allait être malheureuse, mais </text:span>
        <text:soft-page-break/>
        <text:span text:style-name="T16">
          c’était apparemment 
          <text:s/>
          la volonté 
          <text:s/>
          du ciel puisqu’il ne lui laissé nul moyen de l’éviter »
        </text:span>
        . Le 
        <text:span text:style-name="T22">destin</text:span>
        <text:span text:style-name="T22">fatal</text:span>
         est bien la, 
        <text:span text:style-name="T22">Manon</text:span>
         doit 
        <text:span text:style-name="T22">subir</text:span>
         sa 
        <text:span text:style-name="T22">destinée</text:span>
         et des 
        <text:span text:style-name="T22">Grieux</text:span>
         doit 
        <text:span text:style-name="T22">mesurer</text:span>
        <text:s/>
        <text:span text:style-name="T22">l’impact</text:span>
         de cette première 
        <text:span text:style-name="T22">rencontre</text:span>
         sur son 
        <text:span text:style-name="T22">avenir </text:span>
        : 
        <text:span text:style-name="T16">«  l’ascendant de ma destinée qui m’entraînait à ma perte » (l.10-11</text:span>
        <text:span text:style-name="T21">).</text:span>
      </text:p>
      <text:p text:style-name="P12"/>
      <text:p text:style-name="P5">II. un amour courtois : un héro chevaleresque (l.12 à 22)</text:p>
      <text:p text:style-name="P5"/>
      <text:p text:style-name="P14">
        Des 
        <text:span text:style-name="T22">Grieux</text:span>
         est 
        <text:span text:style-name="T22">inexpérimenté</text:span>
         et 
        <text:span text:style-name="T22">sage</text:span>
        , il reconnaît 
        <text:span text:style-name="T22">précédemment </text:span>
        : 
        <text:span text:style-name="T16">«  moi […] dont tout le monde admirait la sagesse et la retenu »</text:span>
        . la 
        <text:span text:style-name="T22">vue</text:span>
         de 
        <text:span text:style-name="T22">Manon</text:span>
         le 
        <text:span text:style-name="T22">bouleverse</text:span>
        <text:span text:style-name="T22">littéralement</text:span>
         et le 
        <text:span text:style-name="T22">transforme</text:span>
        , il 
        <text:span text:style-name="T22">oubli</text:span>
         sa 
        <text:span text:style-name="T22">timidité</text:span>
        , il 
        <text:span text:style-name="T22">agit</text:span>
        , 
        <text:span text:style-name="T22">prends</text:span>
         des 
        <text:span text:style-name="T22">initiatives</text:span>
         ce que 
        <text:span text:style-name="T22">montre</text:span>
         les 
        <text:span text:style-name="T22">verbes</text:span>
        <text:span text:style-name="T22">d’actions</text:span>
         au 
        <text:span text:style-name="T22">passé</text:span>
        <text:span text:style-name="T22">simple</text:span>
        <text:span text:style-name="T16">(l.12) «  je l’assurai »</text:span>
        <text:span text:style-name="T16">(l.16) « j’ajoutai »</text:span>
        . il est 
        <text:span text:style-name="T22">inspiré</text:span>
         et fait des 
        <text:span text:style-name="T22">projets</text:span>
        , c’est une 
        <text:span text:style-name="T22">sortie</text:span>
         de 
        <text:span text:style-name="T22">preux</text:span>
        <text:span text:style-name="T22">chevalier</text:span>
         volant au 
        <text:span text:style-name="T22">secoue</text:span>
         de sa 
        <text:span text:style-name="T22">dame</text:span>
        <text:span text:style-name="T22">opprimée </text:span>
        : 
        <text:span text:style-name="T16">(l.13) «  j’emploierais ma vie pour la délivrer de la tyrannie de ses parents »</text:span>
      </text:p>
      <text:p text:style-name="P14">
        des 
        <text:span text:style-name="T22">Grieux</text:span>
         est sous 
        <text:span text:style-name="T22">l’emprise</text:span>
         de 
        <text:span text:style-name="T22">Manon,</text:span>
         il 
        <text:span text:style-name="T22">n’est</text:span>
        <text:span text:style-name="T22">plus</text:span>
         tout a fait 
        <text:span text:style-name="T22">responsable</text:span>
         de 
        <text:span text:style-name="T22">ses</text:span>
        <text:span text:style-name="T22">actes</text:span>
         et la 
        <text:span text:style-name="T22">confesse</text:span>
         lui 
        <text:span text:style-name="T22">même</text:span>
         avec le 
        <text:span text:style-name="T22">recul</text:span>
         que 
        <text:span text:style-name="T22">donne</text:span>
         le 
        <text:span text:style-name="T22">temps</text:span>
        <text:span text:style-name="T16">(l.15-16) « je me suis étonné mille-fois, en y réfléchissant, d’où me venait alors tans de hardiesse et de facilité à m’exprimer ».</text:span>
        <text:span text:style-name="T22">Comme</text:span>
         dans l’amour 
        <text:span text:style-name="T22">courtois</text:span>
         du 
        <text:span text:style-name="T22">moyen-age</text:span>
        , il est 
        <text:span text:style-name="T22">prêt</text:span>
         a 
        <text:span text:style-name="T22">tout</text:span>
         pour la 
        <text:span text:style-name="T22">dame</text:span>
         qu’il veut 
        <text:span text:style-name="T22">secourir</text:span>
         et cette 
        <text:span text:style-name="T22">dame</text:span>
         est 
        <text:span text:style-name="T22">sacralisée</text:span>
        .
      </text:p>
      <text:p text:style-name="P14">
        En 
        <text:span text:style-name="T22">attente</text:span>
         les 
        <text:span text:style-name="T22">hyperboles</text:span>
         qui lui 
        <text:span text:style-name="T22">prête</text:span>
         ce 
        <text:span text:style-name="T22">pouvoir</text:span>
        <text:span text:style-name="T16">« mille-fois » (l.15)</text:span>
        ,
        <text:span text:style-name="T16"> « mille chose pressante » (l.17)</text:span>
         (on relève également) le 
        <text:span text:style-name="T22">champs</text:span>
        <text:span text:style-name="T22">lexicale</text:span>
         du 
        <text:span text:style-name="T22">divin</text:span>
        <text:span text:style-name="T22">révèle</text:span>
        <text:span text:style-name="T22">l’extraordinaire</text:span>
         qui entoure 
        <text:span text:style-name="T22">Manon </text:span>
        :
        <text:span text:style-name="T16"> « une divinité de l’amour » (l.16) </text:span>
        ; 
        <text:span text:style-name="T16">« des prestiges » (l.17)</text:span>
      </text:p>
      <text:p text:style-name="P14">
        <text:span text:style-name="T22">Manon</text:span>
         ne s’y 
        <text:span text:style-name="T22">trompe</text:span>
        <text:span text:style-name="T22">pas</text:span>
        , elle a 
        <text:span text:style-name="T22">confiance</text:span>
         en des 
        <text:span text:style-name="T14">G</text:span>
        rieux parce qu’il est 
        <text:span text:style-name="T22">jeune</text:span>
         et 
        <text:span text:style-name="T22">non</text:span>
        <text:span text:style-name="T22">corrompu </text:span>
        : 
        <text:span text:style-name="T14">e</text:span>
        <text:span text:style-name="T21">« ma belle inconnu savait bien qu’on est point tromper a mon age » (l.18) </text:span>
        <text:span text:style-name="T30">Manon</text:span>
        <text:span text:style-name="T11"> est </text:span>
        <text:span text:style-name="T30">maline</text:span>
        <text:span text:style-name="T11"> </text:span>
        <text:span text:style-name="T30">âpres</text:span>
        <text:span text:style-name="T11"> le </text:span>
        <text:span text:style-name="T30">serment</text:span>
        <text:span text:style-name="T11"> de </text:span>
        <text:span text:style-name="T30">fidélité</text:span>
        <text:span text:style-name="T11"> de des Grieux </text:span>
        <text:span text:style-name="T21">(l-12-14) </text:span>
        <text:span text:style-name="T11">: </text:span>
        <text:span text:style-name="T21">«  je l’assuré que […] pour la rendre plus heureuse »,</text:span>
        <text:span text:style-name="T11"> qui </text:span>
        <text:span text:style-name="T30">ressemble</text:span>
        <text:span text:style-name="T11"> </text:span>
        <text:span text:style-name="T30">fort</text:span>
        <text:span text:style-name="T11"> a </text:span>
        <text:span text:style-name="T30">l’élégance</text:span>
        <text:span text:style-name="T11"> d’un </text:span>
        <text:span text:style-name="T30">chevalier</text:span>
        <text:span text:style-name="T11"> a sa </text:span>
        <text:span text:style-name="T30">dame</text:span>
        <text:span text:style-name="T11">. Il </text:span>
        <text:span text:style-name="T30">accepte</text:span>
        <text:span text:style-name="T11"> son offre et y mets une </text:span>
        <text:span text:style-name="T30">condition</text:span>
        <text:span text:style-name="T11"> </text:span>
        <text:span text:style-name="T30">introduite</text:span>
        <text:span text:style-name="T11"> pas </text:span>
        <text:span text:style-name="T21">« si »(l-19-22) « si je voyais […] a la pouvoir mettre en liberté, elle croirait mettre redevable de quelques choses de plus cher que la vie »</text:span>
        <text:span text:style-name="T11">:  </text:span>
        <text:span text:style-name="T30"> cette</text:span>
        <text:span text:style-name="T11"> </text:span>
        <text:span text:style-name="T30">promesse</text:span>
        <text:span text:style-name="T11"> </text:span>
        <text:span text:style-name="T30">assurait</text:span>
        <text:span text:style-name="T11"> </text:span>
        <text:span text:style-name="T30">par</text:span>
        <text:span text:style-name="T11"> la </text:span>
        <text:span text:style-name="T30">périphrase </text:span>
        <text:span text:style-name="T11">:  </text:span>
        <text:span text:style-name="T21">« quelques chose de plus cher que la vie »</text:span>
        <text:span text:style-name="T11"> ne </text:span>
        <text:span text:style-name="T30">peut</text:span>
        <text:span text:style-name="T11"> être </text:span>
        <text:span text:style-name="T12">tel que </text:span>
        <text:span text:style-name="T31">tentante</text:span>
        <text:span text:style-name="T12">
           aux 
          <text:s/>
        </text:span>
        <text:span text:style-name="T31">yeux</text:span>
        <text:span text:style-name="T12"> de </text:span>
        <text:span text:style-name="T31">l’amoureuse</text:span>
        <text:span text:style-name="T12"> </text:span>
        <text:span text:style-name="T31">transit</text:span>
        <text:span text:style-name="T12"> qui est déjà des </text:span>
        <text:span text:style-name="T31">Grieux</text:span>
        <text:span text:style-name="T12">. Elle </text:span>
        <text:span text:style-name="T31">sous</text:span>
        <text:span text:style-name="T12"> entend par la le </text:span>
        <text:span text:style-name="T31">gage</text:span>
        <text:span text:style-name="T12"> de son </text:span>
        <text:span text:style-name="T31">amour</text:span>
        <text:span text:style-name="T12"> </text:span>
        <text:span text:style-name="T31">qui</text:span>
        <text:span text:style-name="T12">
          <text:s/>
          au 
        </text:span>
        <text:span text:style-name="T31">dessus</text:span>
        <text:span text:style-name="T12"> de tout </text:span>
        <text:span text:style-name="T31">dans</text:span>
        <text:span text:style-name="T12"> le </text:span>
        <text:span text:style-name="T31">motif</text:span>
        <text:span text:style-name="T12"> </text:span>
        <text:span text:style-name="T31">courtois</text:span>
        <text:span text:style-name="T12">.</text:span>
      </text:p>
      <text:p text:style-name="P13">Au termes de cette analyse nous avons relevé dans le récit de des Grieux l’importance du travail de la mémoire et de l’expérience qui réorganise les évènements et leur donne tout leurs sens.</text:p>
      <text:p text:style-name="P11">
        <text:span text:style-name="T12">
          Des Grieux, narrateur ajoute des éléments 
          <text:s/>
          que seul le recul du temps permet d’avoir. Il 
        </text:span>
        <text:span text:style-name="T13">se met en scène dominé par la passion inspiré de sentiments chevaleresque mais ployant sans le savoir encore sous le joug pouvoir de la fatalité. </text:span>
      </text:p>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dc:date>2022-03-30T16:18:42.024000000</dc:date>
    <meta:editing-duration>PT2H3M17S</meta:editing-duration>
    <meta:editing-cycles>28</meta:editing-cycles>
    <meta:generator>LibreOffice/7.3.2.2$Windows_X86_64 LibreOffice_project/49f2b1bff42cfccbd8f788c8dc32c1c309559be0</meta:generator>
    <meta:document-statistic meta:table-count="0" meta:image-count="0" meta:object-count="0" meta:page-count="2" meta:paragraph-count="24" meta:word-count="1154" meta:character-count="6441" meta:non-whitespace-character-count="5284"/>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35858</config:config-item>
      <config:config-item config:name="ViewAreaLeft" config:type="long">0</config:config-item>
      <config:config-item config:name="ViewAreaWidth" config:type="long">21458</config:config-item>
      <config:config-item config:name="ViewAreaHeight" config:type="long">19149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9701</config:config-item>
          <config:config-item config:name="ViewTop" config:type="long">49255</config:config-item>
          <config:config-item config:name="VisibleLeft" config:type="long">0</config:config-item>
          <config:config-item config:name="VisibleTop" config:type="long">35858</config:config-item>
          <config:config-item config:name="VisibleRight" config:type="long">21456</config:config-item>
          <config:config-item config:name="VisibleBottom" config:type="long">55005</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110</config:config-item>
          <config:config-item config:name="IsSelectedFrame" config:type="boolean">false</config:config-item>
          <config:config-item config:name="KeepRatio"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false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1524590</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3786236</config:config-item>
      <config:config-item config:name="MsWordCompTrailingBlanks" config:type="boolean">false</config:config-item>
      <config:config-item config:name="MathBaselineAlignment" config:type="boolean">false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false</config:config-item>
      <config:config-item config:name="TabOverSpacing" config:type="boolean">false</config:config-item>
      <config:config-item config:name="TreatSingleColumnBreakAsPageBreak" config:type="boolean">false</config:config-item>
      <config:config-item config:name="SurroundTextWrapSmall" config:type="boolean">false</config:config-item>
      <config:config-item config:name="ApplyParagraphMarkFormatToNumbering" config:type="boolean">false</config:config-item>
      <config:config-item config:name="PropLineSpacingShrinksFirstLine" config:type="boolean">true</config:config-item>
      <config:config-item config:name="SubtractFlysAnchoredAtFlys" config:type="boolean">false</config:config-item>
      <config:config-item config:name="DisableOffPagePositioning" config:type="boolean">false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false</config:config-item>
      <config:config-item config:name="FrameAutowidthWithMorePara" config:type="boolean">false</config:config-item>
      <config:config-item config:name="GutterAtTop" config:type="boolean">false</config:config-item>
      <config:config-item config:name="FootnoteInColumnToPageEnd"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Liberation Serif" svg:font-family="'Liberation Serif'" style:font-family-generic="roman" style:font-pitch="variable"/>
    <style:font-face style:name="Segoe UI" svg:font-family="'Segoe UI'" style:font-family-generic="system" style:font-pitch="variable"/>
    <style:font-face style:name="Tahoma" svg:font-family="Tahoma"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fo:color="#000000" loext:opacity="100%" style:font-name="Liberation Serif" fo:font-size="12pt" fo:language="fr" fo:country="FR" style:font-name-asian="Segoe UI" style:font-size-asian="12pt" style:language-asian="zh" style:country-asian="CN" style:font-name-complex="Tahoma" style:font-size-complex="12pt" style:language-complex="hi" style:country-complex="IN"/>
    </style:default-style>
    <style:default-style style:family="paragraph">
      <style:paragraph-properties style:text-autospace="ideograph-alpha" style:punctuation-wrap="hanging" style:line-break="strict" style:writing-mode="page"/>
      <style:text-properties fo:color="#000000" loext:opacity="100%" style:font-name="Liberation Serif" fo:font-size="12pt" fo:language="fr" fo:country="FR" style:font-name-asian="Segoe UI" style:font-size-asian="12pt" style:language-asian="zh" style:country-asian="CN" style:font-name-complex="Tahoma" style:font-size-complex="12pt" style:language-complex="hi" style:country-complex="IN"/>
    </style:default-style>
    <style:default-style style:family="table">
      <style:table-properties table:border-model="separating"/>
    </style:default-style>
    <style:default-style style:family="table-row">
      <style:table-row-properties fo:keep-together="auto"/>
    </style:default-style>
    <style:style style:name="Standard" style:family="paragraph" style:class="text"/>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cm" fo:margin-bottom="2cm" fo:margin-left="2cm" fo:margin-right="2cm" style:writing-mode="lr-tb" style:layout-grid-color="#c0c0c0" style:layout-grid-lines="20" style:layout-grid-base-height="0.706cm" style:layout-grid-ruby-height="0.353cm" style:layout-grid-mode="none" style:layout-grid-ruby-below="false" style:layout-grid-print="false" style:layout-grid-display="false" style:footnote-max-height="0cm" loext:margin-gutter="0cm">
        <style:footnote-sep style:width="0.018cm" style:distance-before-sep="0.101cm" style:distance-after-sep="0.101cm" style:line-style="solid" style:adjustment="left" style:rel-width="25%" style:color="#000000"/>
      </style:page-layout-properties>
      <style:header-style/>
      <style:footer-style/>
    </style:page-layout>
    <style:style style:name="Mdp1" style:family="drawing-page">
      <style:drawing-page-properties draw:background-size="full"/>
    </style:style>
  </office:automatic-styles>
  <office:master-styles>
    <style:master-page style:name="Standard" style:page-layout-name="Mpm1" draw:style-name="Mdp1"/>
  </office:master-styles>
</office:document-styles>
</file>